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05BCF">
        <w:rPr>
          <w:rFonts w:ascii="Arial" w:hAnsi="Arial"/>
          <w:b w:val="0"/>
          <w:sz w:val="24"/>
          <w:szCs w:val="20"/>
        </w:rPr>
        <w:t>n</w:t>
      </w:r>
      <w:r w:rsidR="00F05BCF" w:rsidRPr="005A2A67">
        <w:rPr>
          <w:rFonts w:ascii="Arial" w:hAnsi="Arial"/>
          <w:b w:val="0"/>
          <w:sz w:val="24"/>
          <w:szCs w:val="20"/>
        </w:rPr>
        <w:t xml:space="preserve">ew </w:t>
      </w:r>
      <w:r w:rsidRPr="005A2A67">
        <w:rPr>
          <w:rFonts w:ascii="Arial" w:hAnsi="Arial"/>
          <w:b w:val="0"/>
          <w:sz w:val="24"/>
          <w:szCs w:val="20"/>
        </w:rPr>
        <w:t>Key Subcontractor then they will be added to section </w:t>
      </w:r>
      <w:r w:rsidR="00803C02">
        <w:rPr>
          <w:rFonts w:ascii="Arial" w:hAnsi="Arial"/>
          <w:b w:val="0"/>
          <w:sz w:val="24"/>
          <w:szCs w:val="20"/>
        </w:rPr>
        <w:t>20</w:t>
      </w:r>
      <w:r w:rsidR="00803C02" w:rsidRPr="005A2A67">
        <w:rPr>
          <w:rFonts w:ascii="Arial" w:hAnsi="Arial"/>
          <w:b w:val="0"/>
          <w:sz w:val="24"/>
          <w:szCs w:val="20"/>
        </w:rPr>
        <w:t xml:space="preserve"> </w:t>
      </w:r>
      <w:r w:rsidRPr="005A2A67">
        <w:rPr>
          <w:rFonts w:ascii="Arial" w:hAnsi="Arial"/>
          <w:b w:val="0"/>
          <w:sz w:val="24"/>
          <w:szCs w:val="20"/>
        </w:rPr>
        <w:t xml:space="preserve">of the Framework Award Form.  Where the Buyer consents to the appointment of a </w:t>
      </w:r>
      <w:r w:rsidR="00F05BCF">
        <w:rPr>
          <w:rFonts w:ascii="Arial" w:hAnsi="Arial"/>
          <w:b w:val="0"/>
          <w:sz w:val="24"/>
          <w:szCs w:val="20"/>
        </w:rPr>
        <w:t>n</w:t>
      </w:r>
      <w:r w:rsidR="00F05BCF" w:rsidRPr="005A2A67">
        <w:rPr>
          <w:rFonts w:ascii="Arial" w:hAnsi="Arial"/>
          <w:b w:val="0"/>
          <w:sz w:val="24"/>
          <w:szCs w:val="20"/>
        </w:rPr>
        <w:t xml:space="preserve">ew </w:t>
      </w:r>
      <w:r w:rsidRPr="005A2A67">
        <w:rPr>
          <w:rFonts w:ascii="Arial" w:hAnsi="Arial"/>
          <w:b w:val="0"/>
          <w:sz w:val="24"/>
          <w:szCs w:val="20"/>
        </w:rPr>
        <w:t>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30307F" w:rsidP="00C464F6">
      <w:pPr>
        <w:pStyle w:val="GPSL3numberedclause"/>
        <w:tabs>
          <w:tab w:val="clear" w:pos="1985"/>
        </w:tabs>
        <w:ind w:left="1710" w:hanging="810"/>
        <w:jc w:val="left"/>
        <w:rPr>
          <w:rFonts w:ascii="Arial" w:hAnsi="Arial"/>
          <w:sz w:val="24"/>
          <w:szCs w:val="20"/>
        </w:rPr>
      </w:pPr>
      <w:r>
        <w:rPr>
          <w:rFonts w:ascii="Arial" w:hAnsi="Arial"/>
          <w:sz w:val="24"/>
          <w:szCs w:val="20"/>
        </w:rPr>
        <w:t>the Dun &amp; Bradstreet Failure Rating score</w:t>
      </w:r>
      <w:r w:rsidR="008368D6" w:rsidRPr="005A2A67">
        <w:rPr>
          <w:rFonts w:ascii="Arial" w:hAnsi="Arial"/>
          <w:sz w:val="24"/>
          <w:szCs w:val="20"/>
        </w:rPr>
        <w:t xml:space="preserve">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A133A2">
      <w:pPr>
        <w:pStyle w:val="GPSL3numberedclause"/>
        <w:numPr>
          <w:ilvl w:val="0"/>
          <w:numId w:val="0"/>
        </w:numPr>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E86" w:rsidRDefault="007A2E86">
      <w:pPr>
        <w:spacing w:after="0" w:line="240" w:lineRule="auto"/>
      </w:pPr>
      <w:r>
        <w:separator/>
      </w:r>
    </w:p>
  </w:endnote>
  <w:endnote w:type="continuationSeparator" w:id="0">
    <w:p w:rsidR="007A2E86" w:rsidRDefault="007A2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5736FD">
      <w:rPr>
        <w:rFonts w:ascii="Arial" w:hAnsi="Arial" w:cs="Arial"/>
        <w:sz w:val="20"/>
      </w:rPr>
      <w:t>6068</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A133A2">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E86" w:rsidRDefault="007A2E86">
      <w:pPr>
        <w:spacing w:after="0" w:line="240" w:lineRule="auto"/>
      </w:pPr>
      <w:r>
        <w:separator/>
      </w:r>
    </w:p>
  </w:footnote>
  <w:footnote w:type="continuationSeparator" w:id="0">
    <w:p w:rsidR="007A2E86" w:rsidRDefault="007A2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B1B2C"/>
    <w:rsid w:val="00164649"/>
    <w:rsid w:val="001808AC"/>
    <w:rsid w:val="00193027"/>
    <w:rsid w:val="001A5A0B"/>
    <w:rsid w:val="00257481"/>
    <w:rsid w:val="00263E8E"/>
    <w:rsid w:val="00276AE5"/>
    <w:rsid w:val="002839D4"/>
    <w:rsid w:val="00286EBE"/>
    <w:rsid w:val="0030307F"/>
    <w:rsid w:val="0031391F"/>
    <w:rsid w:val="00350F46"/>
    <w:rsid w:val="004133EF"/>
    <w:rsid w:val="004E1432"/>
    <w:rsid w:val="005144F8"/>
    <w:rsid w:val="005736FD"/>
    <w:rsid w:val="005A2A67"/>
    <w:rsid w:val="005B4DAB"/>
    <w:rsid w:val="00614665"/>
    <w:rsid w:val="00726A94"/>
    <w:rsid w:val="007A2E86"/>
    <w:rsid w:val="007E7F21"/>
    <w:rsid w:val="00803C02"/>
    <w:rsid w:val="008103C3"/>
    <w:rsid w:val="008368D6"/>
    <w:rsid w:val="00880767"/>
    <w:rsid w:val="00926388"/>
    <w:rsid w:val="009D411E"/>
    <w:rsid w:val="00A10AED"/>
    <w:rsid w:val="00A133A2"/>
    <w:rsid w:val="00A244C0"/>
    <w:rsid w:val="00A33325"/>
    <w:rsid w:val="00A84E4F"/>
    <w:rsid w:val="00AF0528"/>
    <w:rsid w:val="00C21B2F"/>
    <w:rsid w:val="00C33D85"/>
    <w:rsid w:val="00C464F6"/>
    <w:rsid w:val="00CF6CF7"/>
    <w:rsid w:val="00D177DA"/>
    <w:rsid w:val="00E86ED2"/>
    <w:rsid w:val="00F05BCF"/>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2019-04-26T13:11:00Z</dcterms:created>
  <dcterms:modified xsi:type="dcterms:W3CDTF">2019-04-26T13:11:00Z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